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BE8BD" w14:textId="77777777" w:rsidR="000C3EA5" w:rsidRDefault="000C3EA5" w:rsidP="00FF397E"/>
    <w:p w14:paraId="785C6DE7" w14:textId="77777777" w:rsidR="00F844E5" w:rsidRPr="00DD1453" w:rsidRDefault="006C091C">
      <w:pPr>
        <w:spacing w:after="160" w:line="259" w:lineRule="auto"/>
        <w:rPr>
          <w:rFonts w:cs="Arial"/>
          <w:szCs w:val="22"/>
          <w:u w:val="single"/>
        </w:rPr>
      </w:pPr>
      <w:r w:rsidRPr="00DD1453">
        <w:rPr>
          <w:rFonts w:cs="Arial"/>
          <w:szCs w:val="22"/>
          <w:u w:val="single"/>
        </w:rPr>
        <w:t>QR-Code und Link zum Video (Einstieg)</w:t>
      </w:r>
    </w:p>
    <w:p w14:paraId="0CF12F8E" w14:textId="0D911F68" w:rsidR="00F844E5" w:rsidRPr="00DD1453" w:rsidRDefault="00B91FF6">
      <w:pPr>
        <w:spacing w:after="160" w:line="259" w:lineRule="auto"/>
        <w:rPr>
          <w:rFonts w:cs="Arial"/>
          <w:szCs w:val="22"/>
          <w:u w:val="single"/>
        </w:rPr>
      </w:pPr>
      <w:r w:rsidRPr="00DD1453">
        <w:rPr>
          <w:rFonts w:cs="Arial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6666A240" wp14:editId="2751F0D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39340" cy="2324100"/>
            <wp:effectExtent l="0" t="0" r="381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 Peer pressure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00" t="9333" r="8533" b="9333"/>
                    <a:stretch/>
                  </pic:blipFill>
                  <pic:spPr bwMode="auto">
                    <a:xfrm>
                      <a:off x="0" y="0"/>
                      <a:ext cx="2339340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B0C3F">
        <w:rPr>
          <w:rFonts w:cs="Arial"/>
          <w:szCs w:val="22"/>
          <w:u w:val="single"/>
        </w:rPr>
        <w:br w:type="textWrapping" w:clear="all"/>
      </w:r>
    </w:p>
    <w:p w14:paraId="1BBA1F26" w14:textId="77777777" w:rsidR="00DD1453" w:rsidRDefault="004A3D04">
      <w:pPr>
        <w:spacing w:after="160" w:line="259" w:lineRule="auto"/>
        <w:rPr>
          <w:rFonts w:cs="Arial"/>
          <w:szCs w:val="22"/>
        </w:rPr>
      </w:pPr>
      <w:hyperlink r:id="rId11" w:history="1">
        <w:r w:rsidR="00DD1453" w:rsidRPr="00DD1453">
          <w:rPr>
            <w:rStyle w:val="Hyperlink"/>
            <w:rFonts w:cs="Arial"/>
            <w:szCs w:val="22"/>
          </w:rPr>
          <w:t>https://www.youtube.com/watch?v=-Od6ENjJJ-U</w:t>
        </w:r>
      </w:hyperlink>
      <w:r w:rsidR="00DD1453" w:rsidRPr="00DD1453">
        <w:rPr>
          <w:rFonts w:cs="Arial"/>
          <w:szCs w:val="22"/>
        </w:rPr>
        <w:t xml:space="preserve"> (letzter Zugriff: 22.04.2021)</w:t>
      </w:r>
    </w:p>
    <w:p w14:paraId="4E49AFFF" w14:textId="77777777" w:rsidR="00A739FD" w:rsidRPr="00DD1453" w:rsidRDefault="00A739FD">
      <w:pPr>
        <w:spacing w:after="160" w:line="259" w:lineRule="auto"/>
        <w:rPr>
          <w:rFonts w:cs="Arial"/>
          <w:szCs w:val="22"/>
        </w:rPr>
      </w:pPr>
    </w:p>
    <w:p w14:paraId="7BF1B681" w14:textId="1CD1FC02" w:rsidR="00A739FD" w:rsidRDefault="00DD1453">
      <w:pPr>
        <w:spacing w:after="160" w:line="259" w:lineRule="auto"/>
        <w:rPr>
          <w:rFonts w:cs="Arial"/>
          <w:szCs w:val="22"/>
        </w:rPr>
      </w:pPr>
      <w:r w:rsidRPr="00DD1453">
        <w:rPr>
          <w:rFonts w:cs="Arial"/>
          <w:szCs w:val="22"/>
        </w:rPr>
        <w:t>Zum Einstieg in das Thema „</w:t>
      </w:r>
      <w:r w:rsidR="00765498">
        <w:rPr>
          <w:rFonts w:cs="Arial"/>
          <w:szCs w:val="22"/>
        </w:rPr>
        <w:t>P</w:t>
      </w:r>
      <w:r w:rsidRPr="00DD1453">
        <w:rPr>
          <w:rFonts w:cs="Arial"/>
          <w:szCs w:val="22"/>
        </w:rPr>
        <w:t xml:space="preserve">eer </w:t>
      </w:r>
      <w:proofErr w:type="spellStart"/>
      <w:r w:rsidRPr="00DD1453">
        <w:rPr>
          <w:rFonts w:cs="Arial"/>
          <w:szCs w:val="22"/>
        </w:rPr>
        <w:t>pressure</w:t>
      </w:r>
      <w:proofErr w:type="spellEnd"/>
      <w:r w:rsidRPr="00DD1453">
        <w:rPr>
          <w:rFonts w:cs="Arial"/>
          <w:szCs w:val="22"/>
        </w:rPr>
        <w:t xml:space="preserve">“ spielt die L. das Video (ohne besondere </w:t>
      </w:r>
      <w:proofErr w:type="spellStart"/>
      <w:r w:rsidRPr="00DD1453">
        <w:rPr>
          <w:rFonts w:cs="Arial"/>
          <w:szCs w:val="22"/>
        </w:rPr>
        <w:t>Vorankündung</w:t>
      </w:r>
      <w:proofErr w:type="spellEnd"/>
      <w:r w:rsidRPr="00DD1453">
        <w:rPr>
          <w:rFonts w:cs="Arial"/>
          <w:szCs w:val="22"/>
        </w:rPr>
        <w:t>) ab und stoppt an bestimmten Stellen.</w:t>
      </w:r>
      <w:r w:rsidR="00A739FD">
        <w:rPr>
          <w:rFonts w:cs="Arial"/>
          <w:szCs w:val="22"/>
        </w:rPr>
        <w:t xml:space="preserve"> Das Unterbrechen des Videos an den richtig </w:t>
      </w:r>
      <w:r w:rsidR="00354E4D">
        <w:rPr>
          <w:rFonts w:cs="Arial"/>
          <w:szCs w:val="22"/>
        </w:rPr>
        <w:t>S</w:t>
      </w:r>
      <w:r w:rsidR="00A739FD">
        <w:rPr>
          <w:rFonts w:cs="Arial"/>
          <w:szCs w:val="22"/>
        </w:rPr>
        <w:t>tellen ist enorm wichtig.</w:t>
      </w:r>
      <w:r>
        <w:rPr>
          <w:rFonts w:cs="Arial"/>
          <w:szCs w:val="22"/>
        </w:rPr>
        <w:t xml:space="preserve"> </w:t>
      </w:r>
    </w:p>
    <w:p w14:paraId="02F37026" w14:textId="77777777" w:rsidR="00DD1453" w:rsidRPr="00DD1453" w:rsidRDefault="00DD1453">
      <w:pPr>
        <w:spacing w:after="160" w:line="259" w:lineRule="auto"/>
        <w:rPr>
          <w:rFonts w:cs="Arial"/>
          <w:szCs w:val="22"/>
        </w:rPr>
      </w:pPr>
      <w:r>
        <w:rPr>
          <w:rFonts w:cs="Arial"/>
          <w:szCs w:val="22"/>
        </w:rPr>
        <w:t>E</w:t>
      </w:r>
      <w:r w:rsidR="001C29BF">
        <w:rPr>
          <w:rFonts w:cs="Arial"/>
          <w:szCs w:val="22"/>
        </w:rPr>
        <w:t>s folgt ein Unterrichtsgespräch indem währenddessen das Tafelbild mitentwickelt wird.</w:t>
      </w:r>
    </w:p>
    <w:p w14:paraId="502209E4" w14:textId="77777777" w:rsidR="00DD1453" w:rsidRDefault="00DD1453" w:rsidP="00DD1453">
      <w:pPr>
        <w:pStyle w:val="Listenabsatz"/>
        <w:numPr>
          <w:ilvl w:val="0"/>
          <w:numId w:val="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A739FD">
        <w:rPr>
          <w:rFonts w:ascii="Arial" w:hAnsi="Arial" w:cs="Arial"/>
          <w:b/>
          <w:sz w:val="22"/>
          <w:szCs w:val="22"/>
        </w:rPr>
        <w:t>Stopp bei Minute 0:04:</w:t>
      </w:r>
      <w:r>
        <w:rPr>
          <w:rFonts w:ascii="Arial" w:hAnsi="Arial" w:cs="Arial"/>
          <w:sz w:val="22"/>
          <w:szCs w:val="22"/>
        </w:rPr>
        <w:t xml:space="preserve"> Klärung der Wortbedeutung „</w:t>
      </w:r>
      <w:proofErr w:type="spellStart"/>
      <w:r>
        <w:rPr>
          <w:rFonts w:ascii="Arial" w:hAnsi="Arial" w:cs="Arial"/>
          <w:sz w:val="22"/>
          <w:szCs w:val="22"/>
        </w:rPr>
        <w:t>peer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pressured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r w:rsidRPr="00DD1453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Thema „</w:t>
      </w:r>
      <w:proofErr w:type="spellStart"/>
      <w:r>
        <w:rPr>
          <w:rFonts w:ascii="Arial" w:hAnsi="Arial" w:cs="Arial"/>
          <w:sz w:val="22"/>
          <w:szCs w:val="22"/>
        </w:rPr>
        <w:t>peer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pressure</w:t>
      </w:r>
      <w:proofErr w:type="spellEnd"/>
      <w:r>
        <w:rPr>
          <w:rFonts w:ascii="Arial" w:hAnsi="Arial" w:cs="Arial"/>
          <w:sz w:val="22"/>
          <w:szCs w:val="22"/>
        </w:rPr>
        <w:t>“ an Tafel</w:t>
      </w:r>
    </w:p>
    <w:p w14:paraId="44E2507D" w14:textId="158C31B7" w:rsidR="00DD1453" w:rsidRDefault="00DD1453" w:rsidP="00DD1453">
      <w:pPr>
        <w:pStyle w:val="Listenabsatz"/>
        <w:numPr>
          <w:ilvl w:val="0"/>
          <w:numId w:val="4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A739FD">
        <w:rPr>
          <w:rFonts w:ascii="Arial" w:hAnsi="Arial" w:cs="Arial"/>
          <w:b/>
          <w:sz w:val="22"/>
          <w:szCs w:val="22"/>
        </w:rPr>
        <w:t>Stopp bei Minute 1:54:</w:t>
      </w:r>
      <w:r>
        <w:rPr>
          <w:rFonts w:ascii="Arial" w:hAnsi="Arial" w:cs="Arial"/>
          <w:sz w:val="22"/>
          <w:szCs w:val="22"/>
        </w:rPr>
        <w:t xml:space="preserve"> Die </w:t>
      </w:r>
      <w:proofErr w:type="spellStart"/>
      <w:r>
        <w:rPr>
          <w:rFonts w:ascii="Arial" w:hAnsi="Arial" w:cs="Arial"/>
          <w:sz w:val="22"/>
          <w:szCs w:val="22"/>
        </w:rPr>
        <w:t>SuS</w:t>
      </w:r>
      <w:proofErr w:type="spellEnd"/>
      <w:r>
        <w:rPr>
          <w:rFonts w:ascii="Arial" w:hAnsi="Arial" w:cs="Arial"/>
          <w:sz w:val="22"/>
          <w:szCs w:val="22"/>
        </w:rPr>
        <w:t xml:space="preserve"> sollen mündlich beschreiben was </w:t>
      </w:r>
      <w:r w:rsidR="00B51F4A">
        <w:rPr>
          <w:rFonts w:ascii="Arial" w:hAnsi="Arial" w:cs="Arial"/>
          <w:sz w:val="22"/>
          <w:szCs w:val="22"/>
        </w:rPr>
        <w:t xml:space="preserve">dem blonden Mädchen (Stephanie – </w:t>
      </w:r>
      <w:proofErr w:type="spellStart"/>
      <w:r w:rsidR="00B51F4A">
        <w:rPr>
          <w:rFonts w:ascii="Arial" w:hAnsi="Arial" w:cs="Arial"/>
          <w:sz w:val="22"/>
          <w:szCs w:val="22"/>
        </w:rPr>
        <w:t>Full</w:t>
      </w:r>
      <w:proofErr w:type="spellEnd"/>
      <w:r w:rsidR="00B51F4A">
        <w:rPr>
          <w:rFonts w:ascii="Arial" w:hAnsi="Arial" w:cs="Arial"/>
          <w:sz w:val="22"/>
          <w:szCs w:val="22"/>
        </w:rPr>
        <w:t xml:space="preserve"> </w:t>
      </w:r>
      <w:r w:rsidR="000B1F86">
        <w:rPr>
          <w:rFonts w:ascii="Arial" w:hAnsi="Arial" w:cs="Arial"/>
          <w:sz w:val="22"/>
          <w:szCs w:val="22"/>
        </w:rPr>
        <w:t>H</w:t>
      </w:r>
      <w:r w:rsidR="00B51F4A">
        <w:rPr>
          <w:rFonts w:ascii="Arial" w:hAnsi="Arial" w:cs="Arial"/>
          <w:sz w:val="22"/>
          <w:szCs w:val="22"/>
        </w:rPr>
        <w:t xml:space="preserve">ouse) </w:t>
      </w:r>
      <w:r>
        <w:rPr>
          <w:rFonts w:ascii="Arial" w:hAnsi="Arial" w:cs="Arial"/>
          <w:sz w:val="22"/>
          <w:szCs w:val="22"/>
        </w:rPr>
        <w:t xml:space="preserve">passiert ist </w:t>
      </w:r>
      <w:r w:rsidRPr="00DD1453">
        <w:rPr>
          <w:rFonts w:ascii="Arial" w:hAnsi="Arial" w:cs="Arial"/>
          <w:sz w:val="22"/>
          <w:szCs w:val="22"/>
        </w:rPr>
        <w:sym w:font="Wingdings" w:char="F0E0"/>
      </w:r>
      <w:r w:rsidR="001C29BF">
        <w:rPr>
          <w:rFonts w:ascii="Arial" w:hAnsi="Arial" w:cs="Arial"/>
          <w:sz w:val="22"/>
          <w:szCs w:val="22"/>
        </w:rPr>
        <w:t xml:space="preserve"> g</w:t>
      </w:r>
      <w:r>
        <w:rPr>
          <w:rFonts w:ascii="Arial" w:hAnsi="Arial" w:cs="Arial"/>
          <w:sz w:val="22"/>
          <w:szCs w:val="22"/>
        </w:rPr>
        <w:t xml:space="preserve">emeinsames </w:t>
      </w:r>
      <w:r w:rsidR="000B1F8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rarbeiten einer Definition (s. Tafelbild) von „</w:t>
      </w:r>
      <w:proofErr w:type="spellStart"/>
      <w:r>
        <w:rPr>
          <w:rFonts w:ascii="Arial" w:hAnsi="Arial" w:cs="Arial"/>
          <w:sz w:val="22"/>
          <w:szCs w:val="22"/>
        </w:rPr>
        <w:t>peer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pressure</w:t>
      </w:r>
      <w:proofErr w:type="spellEnd"/>
      <w:r>
        <w:rPr>
          <w:rFonts w:ascii="Arial" w:hAnsi="Arial" w:cs="Arial"/>
          <w:sz w:val="22"/>
          <w:szCs w:val="22"/>
        </w:rPr>
        <w:t>“</w:t>
      </w:r>
    </w:p>
    <w:p w14:paraId="3936A207" w14:textId="77777777" w:rsidR="00A739FD" w:rsidRDefault="00A739FD" w:rsidP="00A739FD">
      <w:pPr>
        <w:pStyle w:val="Listenabsatz"/>
        <w:spacing w:after="160" w:line="259" w:lineRule="auto"/>
        <w:rPr>
          <w:rFonts w:ascii="Arial" w:hAnsi="Arial" w:cs="Arial"/>
          <w:sz w:val="22"/>
          <w:szCs w:val="22"/>
        </w:rPr>
      </w:pPr>
    </w:p>
    <w:p w14:paraId="7FF2BF7B" w14:textId="77777777" w:rsidR="00A739FD" w:rsidRDefault="00B51F4A" w:rsidP="00B51F4A">
      <w:pPr>
        <w:spacing w:after="160" w:line="259" w:lineRule="auto"/>
        <w:rPr>
          <w:rFonts w:cs="Arial"/>
          <w:szCs w:val="22"/>
        </w:rPr>
      </w:pPr>
      <w:r w:rsidRPr="00B51F4A">
        <w:rPr>
          <w:rFonts w:cs="Arial"/>
          <w:szCs w:val="22"/>
        </w:rPr>
        <w:t>Anhand des Videos und der Frage „</w:t>
      </w:r>
      <w:proofErr w:type="spellStart"/>
      <w:r w:rsidRPr="00B51F4A">
        <w:rPr>
          <w:rFonts w:cs="Arial"/>
          <w:szCs w:val="22"/>
        </w:rPr>
        <w:t>What</w:t>
      </w:r>
      <w:proofErr w:type="spellEnd"/>
      <w:r w:rsidRPr="00B51F4A">
        <w:rPr>
          <w:rFonts w:cs="Arial"/>
          <w:szCs w:val="22"/>
        </w:rPr>
        <w:t xml:space="preserve"> </w:t>
      </w:r>
      <w:proofErr w:type="spellStart"/>
      <w:r w:rsidRPr="00B51F4A">
        <w:rPr>
          <w:rFonts w:cs="Arial"/>
          <w:szCs w:val="22"/>
        </w:rPr>
        <w:t>could</w:t>
      </w:r>
      <w:proofErr w:type="spellEnd"/>
      <w:r w:rsidRPr="00B51F4A">
        <w:rPr>
          <w:rFonts w:cs="Arial"/>
          <w:szCs w:val="22"/>
        </w:rPr>
        <w:t xml:space="preserve"> </w:t>
      </w:r>
      <w:proofErr w:type="spellStart"/>
      <w:r w:rsidRPr="00B51F4A">
        <w:rPr>
          <w:rFonts w:cs="Arial"/>
          <w:szCs w:val="22"/>
        </w:rPr>
        <w:t>she</w:t>
      </w:r>
      <w:proofErr w:type="spellEnd"/>
      <w:r w:rsidRPr="00B51F4A">
        <w:rPr>
          <w:rFonts w:cs="Arial"/>
          <w:szCs w:val="22"/>
        </w:rPr>
        <w:t xml:space="preserve"> [</w:t>
      </w:r>
      <w:proofErr w:type="spellStart"/>
      <w:r w:rsidRPr="00B51F4A">
        <w:rPr>
          <w:rFonts w:cs="Arial"/>
          <w:szCs w:val="22"/>
        </w:rPr>
        <w:t>the</w:t>
      </w:r>
      <w:proofErr w:type="spellEnd"/>
      <w:r w:rsidRPr="00B51F4A">
        <w:rPr>
          <w:rFonts w:cs="Arial"/>
          <w:szCs w:val="22"/>
        </w:rPr>
        <w:t xml:space="preserve"> </w:t>
      </w:r>
      <w:proofErr w:type="spellStart"/>
      <w:r w:rsidRPr="00B51F4A">
        <w:rPr>
          <w:rFonts w:cs="Arial"/>
          <w:szCs w:val="22"/>
        </w:rPr>
        <w:t>girl</w:t>
      </w:r>
      <w:proofErr w:type="spellEnd"/>
      <w:r w:rsidRPr="00B51F4A">
        <w:rPr>
          <w:rFonts w:cs="Arial"/>
          <w:szCs w:val="22"/>
        </w:rPr>
        <w:t xml:space="preserve">] </w:t>
      </w:r>
      <w:proofErr w:type="spellStart"/>
      <w:r w:rsidRPr="00B51F4A">
        <w:rPr>
          <w:rFonts w:cs="Arial"/>
          <w:szCs w:val="22"/>
        </w:rPr>
        <w:t>have</w:t>
      </w:r>
      <w:proofErr w:type="spellEnd"/>
      <w:r w:rsidRPr="00B51F4A">
        <w:rPr>
          <w:rFonts w:cs="Arial"/>
          <w:szCs w:val="22"/>
        </w:rPr>
        <w:t xml:space="preserve"> </w:t>
      </w:r>
      <w:proofErr w:type="spellStart"/>
      <w:r w:rsidRPr="00B51F4A">
        <w:rPr>
          <w:rFonts w:cs="Arial"/>
          <w:szCs w:val="22"/>
        </w:rPr>
        <w:t>done</w:t>
      </w:r>
      <w:proofErr w:type="spellEnd"/>
      <w:r w:rsidRPr="00B51F4A">
        <w:rPr>
          <w:rFonts w:cs="Arial"/>
          <w:szCs w:val="22"/>
        </w:rPr>
        <w:t xml:space="preserve"> </w:t>
      </w:r>
      <w:proofErr w:type="spellStart"/>
      <w:r w:rsidRPr="00B51F4A">
        <w:rPr>
          <w:rFonts w:cs="Arial"/>
          <w:szCs w:val="22"/>
        </w:rPr>
        <w:t>better</w:t>
      </w:r>
      <w:proofErr w:type="spellEnd"/>
      <w:r w:rsidRPr="00B51F4A">
        <w:rPr>
          <w:rFonts w:cs="Arial"/>
          <w:szCs w:val="22"/>
        </w:rPr>
        <w:t>“? sollen Wege und Möglichkeiten erarbeitet werden, wie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SuS</w:t>
      </w:r>
      <w:proofErr w:type="spellEnd"/>
      <w:r>
        <w:rPr>
          <w:rFonts w:cs="Arial"/>
          <w:szCs w:val="22"/>
        </w:rPr>
        <w:t xml:space="preserve"> mit „</w:t>
      </w:r>
      <w:proofErr w:type="spellStart"/>
      <w:r>
        <w:rPr>
          <w:rFonts w:cs="Arial"/>
          <w:szCs w:val="22"/>
        </w:rPr>
        <w:t>peer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pressure</w:t>
      </w:r>
      <w:proofErr w:type="spellEnd"/>
      <w:r>
        <w:rPr>
          <w:rFonts w:cs="Arial"/>
          <w:szCs w:val="22"/>
        </w:rPr>
        <w:t>“ umgehen können („</w:t>
      </w:r>
      <w:proofErr w:type="spellStart"/>
      <w:r>
        <w:rPr>
          <w:rFonts w:cs="Arial"/>
          <w:szCs w:val="22"/>
        </w:rPr>
        <w:t>How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to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fight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peer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pressure</w:t>
      </w:r>
      <w:proofErr w:type="spellEnd"/>
      <w:r>
        <w:rPr>
          <w:rFonts w:cs="Arial"/>
          <w:szCs w:val="22"/>
        </w:rPr>
        <w:t>“</w:t>
      </w:r>
      <w:r w:rsidR="00B557D9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. </w:t>
      </w:r>
    </w:p>
    <w:p w14:paraId="1EA8C2D4" w14:textId="77777777" w:rsidR="00B51F4A" w:rsidRDefault="00B51F4A" w:rsidP="00B51F4A">
      <w:pPr>
        <w:spacing w:after="160" w:line="259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Die </w:t>
      </w:r>
      <w:proofErr w:type="spellStart"/>
      <w:r>
        <w:rPr>
          <w:rFonts w:cs="Arial"/>
          <w:szCs w:val="22"/>
        </w:rPr>
        <w:t>SuS</w:t>
      </w:r>
      <w:proofErr w:type="spellEnd"/>
      <w:r>
        <w:rPr>
          <w:rFonts w:cs="Arial"/>
          <w:szCs w:val="22"/>
        </w:rPr>
        <w:t xml:space="preserve"> sammeln Ideen und Tipps</w:t>
      </w:r>
      <w:r w:rsidR="00A739FD">
        <w:rPr>
          <w:rFonts w:cs="Arial"/>
          <w:szCs w:val="22"/>
        </w:rPr>
        <w:t xml:space="preserve"> in Partnerarbeit. D</w:t>
      </w:r>
      <w:r>
        <w:rPr>
          <w:rFonts w:cs="Arial"/>
          <w:szCs w:val="22"/>
        </w:rPr>
        <w:t xml:space="preserve">ie L. greift in der anschließenden Ergebnissicherung die Beiträge der </w:t>
      </w:r>
      <w:proofErr w:type="spellStart"/>
      <w:r>
        <w:rPr>
          <w:rFonts w:cs="Arial"/>
          <w:szCs w:val="22"/>
        </w:rPr>
        <w:t>SuS</w:t>
      </w:r>
      <w:proofErr w:type="spellEnd"/>
      <w:r>
        <w:rPr>
          <w:rFonts w:cs="Arial"/>
          <w:szCs w:val="22"/>
        </w:rPr>
        <w:t xml:space="preserve"> auf und kann ggf. Ergänzungen machen. Nach dem Tafelanschrieb und dem Abschreiben wird das </w:t>
      </w:r>
      <w:proofErr w:type="spellStart"/>
      <w:r>
        <w:rPr>
          <w:rFonts w:cs="Arial"/>
          <w:szCs w:val="22"/>
        </w:rPr>
        <w:t>Youtube</w:t>
      </w:r>
      <w:proofErr w:type="spellEnd"/>
      <w:r>
        <w:rPr>
          <w:rFonts w:cs="Arial"/>
          <w:szCs w:val="22"/>
        </w:rPr>
        <w:t>-Video weitergeschaut.</w:t>
      </w:r>
    </w:p>
    <w:p w14:paraId="4B46FD48" w14:textId="77777777" w:rsidR="00B51F4A" w:rsidRPr="00B51F4A" w:rsidRDefault="00B51F4A" w:rsidP="00B51F4A">
      <w:pPr>
        <w:pStyle w:val="Listenabsatz"/>
        <w:numPr>
          <w:ilvl w:val="0"/>
          <w:numId w:val="4"/>
        </w:numPr>
        <w:spacing w:after="160" w:line="259" w:lineRule="auto"/>
        <w:rPr>
          <w:rFonts w:ascii="Arial" w:eastAsia="Times New Roman" w:hAnsi="Arial" w:cs="Arial"/>
          <w:sz w:val="22"/>
          <w:szCs w:val="22"/>
          <w:lang w:eastAsia="de-DE"/>
        </w:rPr>
      </w:pPr>
      <w:r w:rsidRPr="00A739FD">
        <w:rPr>
          <w:rFonts w:ascii="Arial" w:eastAsia="Times New Roman" w:hAnsi="Arial" w:cs="Arial"/>
          <w:b/>
          <w:sz w:val="22"/>
          <w:szCs w:val="22"/>
          <w:lang w:eastAsia="de-DE"/>
        </w:rPr>
        <w:t>Stopp bei Minute 3:02:</w:t>
      </w:r>
      <w:r w:rsidRPr="00B51F4A">
        <w:rPr>
          <w:rFonts w:ascii="Arial" w:eastAsia="Times New Roman" w:hAnsi="Arial" w:cs="Arial"/>
          <w:sz w:val="22"/>
          <w:szCs w:val="22"/>
          <w:lang w:eastAsia="de-DE"/>
        </w:rPr>
        <w:t xml:space="preserve"> Die </w:t>
      </w:r>
      <w:proofErr w:type="spellStart"/>
      <w:r w:rsidRPr="00B51F4A">
        <w:rPr>
          <w:rFonts w:ascii="Arial" w:eastAsia="Times New Roman" w:hAnsi="Arial" w:cs="Arial"/>
          <w:sz w:val="22"/>
          <w:szCs w:val="22"/>
          <w:lang w:eastAsia="de-DE"/>
        </w:rPr>
        <w:t>SuS</w:t>
      </w:r>
      <w:proofErr w:type="spellEnd"/>
      <w:r w:rsidRPr="00B51F4A">
        <w:rPr>
          <w:rFonts w:ascii="Arial" w:eastAsia="Times New Roman" w:hAnsi="Arial" w:cs="Arial"/>
          <w:sz w:val="22"/>
          <w:szCs w:val="22"/>
          <w:lang w:eastAsia="de-DE"/>
        </w:rPr>
        <w:t xml:space="preserve"> sehen, wie sich das Mädchen beim nächsten Mal verhält</w:t>
      </w:r>
      <w:r w:rsidR="00A739FD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r w:rsidR="00A739FD" w:rsidRPr="00A739FD">
        <w:rPr>
          <w:rFonts w:ascii="Arial" w:eastAsia="Times New Roman" w:hAnsi="Arial" w:cs="Arial"/>
          <w:sz w:val="22"/>
          <w:szCs w:val="22"/>
          <w:lang w:eastAsia="de-DE"/>
        </w:rPr>
        <w:sym w:font="Wingdings" w:char="F0E0"/>
      </w:r>
      <w:r w:rsidR="00A739FD">
        <w:rPr>
          <w:rFonts w:ascii="Arial" w:eastAsia="Times New Roman" w:hAnsi="Arial" w:cs="Arial"/>
          <w:sz w:val="22"/>
          <w:szCs w:val="22"/>
          <w:lang w:eastAsia="de-DE"/>
        </w:rPr>
        <w:t xml:space="preserve"> mündliche Reflexion im Plenum </w:t>
      </w:r>
      <w:r w:rsidR="00A739FD" w:rsidRPr="00A739FD">
        <w:rPr>
          <w:rFonts w:ascii="Arial" w:eastAsia="Times New Roman" w:hAnsi="Arial" w:cs="Arial"/>
          <w:sz w:val="22"/>
          <w:szCs w:val="22"/>
          <w:lang w:eastAsia="de-DE"/>
        </w:rPr>
        <w:sym w:font="Wingdings" w:char="F0E0"/>
      </w:r>
      <w:r w:rsidR="00A739FD">
        <w:rPr>
          <w:rFonts w:ascii="Arial" w:eastAsia="Times New Roman" w:hAnsi="Arial" w:cs="Arial"/>
          <w:sz w:val="22"/>
          <w:szCs w:val="22"/>
          <w:lang w:eastAsia="de-DE"/>
        </w:rPr>
        <w:t xml:space="preserve"> ggf. Erweiterung des Tafelbildes</w:t>
      </w:r>
    </w:p>
    <w:p w14:paraId="7D6F8AD2" w14:textId="77777777" w:rsidR="00A739FD" w:rsidRDefault="00A739FD">
      <w:pPr>
        <w:spacing w:after="160" w:line="259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br w:type="page"/>
      </w:r>
    </w:p>
    <w:p w14:paraId="3B2D880F" w14:textId="77777777" w:rsidR="00F844E5" w:rsidRPr="00DD1453" w:rsidRDefault="00F844E5">
      <w:pPr>
        <w:spacing w:after="160" w:line="259" w:lineRule="auto"/>
        <w:rPr>
          <w:rFonts w:cs="Arial"/>
          <w:szCs w:val="22"/>
          <w:u w:val="single"/>
        </w:rPr>
      </w:pPr>
      <w:r w:rsidRPr="00DD1453">
        <w:rPr>
          <w:rFonts w:cs="Arial"/>
          <w:szCs w:val="22"/>
          <w:u w:val="single"/>
        </w:rPr>
        <w:lastRenderedPageBreak/>
        <w:t>Mög</w:t>
      </w:r>
      <w:r w:rsidR="00BC4B4F" w:rsidRPr="00DD1453">
        <w:rPr>
          <w:rFonts w:cs="Arial"/>
          <w:szCs w:val="22"/>
          <w:u w:val="single"/>
        </w:rPr>
        <w:t>licher Tafelanschrieb</w:t>
      </w:r>
    </w:p>
    <w:p w14:paraId="5CC98555" w14:textId="77777777" w:rsidR="00F844E5" w:rsidRPr="00DD1453" w:rsidRDefault="00A739FD">
      <w:pPr>
        <w:spacing w:after="160" w:line="259" w:lineRule="auto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52BC110D" wp14:editId="3CF46798">
            <wp:extent cx="5646268" cy="3947160"/>
            <wp:effectExtent l="171450" t="152400" r="202565" b="2057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felbild Peer pressur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268" cy="39471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A0CFE92" w14:textId="77777777" w:rsidR="00737918" w:rsidRDefault="00A739FD">
      <w:pPr>
        <w:spacing w:after="160" w:line="259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Language support</w:t>
      </w:r>
    </w:p>
    <w:p w14:paraId="1F8F0813" w14:textId="77777777" w:rsidR="00FD7855" w:rsidRPr="00DD1453" w:rsidRDefault="00FD7855">
      <w:pPr>
        <w:spacing w:after="160" w:line="259" w:lineRule="auto"/>
        <w:rPr>
          <w:rFonts w:cs="Arial"/>
          <w:szCs w:val="22"/>
          <w:u w:val="single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8702"/>
      </w:tblGrid>
      <w:tr w:rsidR="00FD7855" w:rsidRPr="00330687" w14:paraId="1809100A" w14:textId="77777777" w:rsidTr="00FD7855">
        <w:trPr>
          <w:trHeight w:val="397"/>
        </w:trPr>
        <w:tc>
          <w:tcPr>
            <w:tcW w:w="8702" w:type="dxa"/>
            <w:shd w:val="clear" w:color="auto" w:fill="BFBFBF" w:themeFill="background1" w:themeFillShade="BF"/>
            <w:vAlign w:val="center"/>
          </w:tcPr>
          <w:p w14:paraId="4D357CFF" w14:textId="77777777" w:rsidR="00FD7855" w:rsidRDefault="00FD7855" w:rsidP="00CD774E">
            <w:pPr>
              <w:pStyle w:val="KeinLeerraum"/>
              <w:rPr>
                <w:bdr w:val="none" w:sz="0" w:space="0" w:color="auto" w:frame="1"/>
                <w:lang w:val="en-GB"/>
              </w:rPr>
            </w:pPr>
            <w:r>
              <w:rPr>
                <w:rFonts w:cs="Arial"/>
                <w:color w:val="121212"/>
                <w:szCs w:val="22"/>
                <w:bdr w:val="none" w:sz="0" w:space="0" w:color="auto" w:frame="1"/>
                <w:lang w:val="en-GB"/>
              </w:rPr>
              <w:t xml:space="preserve">Making suggestions: </w:t>
            </w:r>
          </w:p>
        </w:tc>
      </w:tr>
      <w:tr w:rsidR="00FD7855" w:rsidRPr="00330687" w14:paraId="0E5F50D1" w14:textId="77777777" w:rsidTr="00FD7855">
        <w:trPr>
          <w:trHeight w:val="397"/>
        </w:trPr>
        <w:tc>
          <w:tcPr>
            <w:tcW w:w="8702" w:type="dxa"/>
            <w:vAlign w:val="center"/>
          </w:tcPr>
          <w:p w14:paraId="2EB91B76" w14:textId="77777777" w:rsidR="00FD7855" w:rsidRPr="0033005A" w:rsidRDefault="00FD7855" w:rsidP="00CD774E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 xml:space="preserve">What about </w:t>
            </w:r>
            <w:r w:rsidRPr="0033005A">
              <w:rPr>
                <w:i/>
                <w:bdr w:val="none" w:sz="0" w:space="0" w:color="auto" w:frame="1"/>
                <w:lang w:val="en-GB"/>
              </w:rPr>
              <w:t>…</w:t>
            </w:r>
            <w:r>
              <w:rPr>
                <w:i/>
                <w:bdr w:val="none" w:sz="0" w:space="0" w:color="auto" w:frame="1"/>
                <w:lang w:val="en-GB"/>
              </w:rPr>
              <w:t xml:space="preserve"> ?</w:t>
            </w:r>
          </w:p>
        </w:tc>
      </w:tr>
      <w:tr w:rsidR="00FD7855" w:rsidRPr="004A3D04" w14:paraId="5A2DFD0B" w14:textId="77777777" w:rsidTr="00FD7855">
        <w:trPr>
          <w:trHeight w:val="397"/>
        </w:trPr>
        <w:tc>
          <w:tcPr>
            <w:tcW w:w="8702" w:type="dxa"/>
            <w:vAlign w:val="center"/>
          </w:tcPr>
          <w:p w14:paraId="79AC1852" w14:textId="77777777" w:rsidR="00FD7855" w:rsidRDefault="00FD7855" w:rsidP="00CD774E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In my opinion it could help to …</w:t>
            </w:r>
          </w:p>
        </w:tc>
      </w:tr>
      <w:tr w:rsidR="00FD7855" w14:paraId="1FCA3665" w14:textId="77777777" w:rsidTr="00FD7855">
        <w:trPr>
          <w:trHeight w:val="397"/>
        </w:trPr>
        <w:tc>
          <w:tcPr>
            <w:tcW w:w="8702" w:type="dxa"/>
            <w:vAlign w:val="center"/>
          </w:tcPr>
          <w:p w14:paraId="3151878F" w14:textId="77777777" w:rsidR="00FD7855" w:rsidRDefault="00FD7855" w:rsidP="00CD774E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One could always…</w:t>
            </w:r>
          </w:p>
        </w:tc>
      </w:tr>
      <w:tr w:rsidR="00FD7855" w14:paraId="1F45EAEB" w14:textId="77777777" w:rsidTr="00FD7855">
        <w:trPr>
          <w:trHeight w:val="397"/>
        </w:trPr>
        <w:tc>
          <w:tcPr>
            <w:tcW w:w="8702" w:type="dxa"/>
            <w:vAlign w:val="center"/>
          </w:tcPr>
          <w:p w14:paraId="2B957212" w14:textId="77777777" w:rsidR="00FD7855" w:rsidRDefault="00FD7855" w:rsidP="00CD774E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For instance …</w:t>
            </w:r>
          </w:p>
        </w:tc>
      </w:tr>
      <w:tr w:rsidR="00FD7855" w14:paraId="59F252C3" w14:textId="77777777" w:rsidTr="00FD7855">
        <w:trPr>
          <w:trHeight w:val="397"/>
        </w:trPr>
        <w:tc>
          <w:tcPr>
            <w:tcW w:w="8702" w:type="dxa"/>
            <w:vAlign w:val="center"/>
          </w:tcPr>
          <w:p w14:paraId="5851ECB2" w14:textId="77777777" w:rsidR="00FD7855" w:rsidRDefault="00FD7855" w:rsidP="00CD774E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For example …</w:t>
            </w:r>
          </w:p>
        </w:tc>
      </w:tr>
      <w:tr w:rsidR="00FD7855" w:rsidRPr="00330687" w14:paraId="6D12C36E" w14:textId="77777777" w:rsidTr="00FD7855">
        <w:trPr>
          <w:trHeight w:val="397"/>
        </w:trPr>
        <w:tc>
          <w:tcPr>
            <w:tcW w:w="8702" w:type="dxa"/>
            <w:vAlign w:val="center"/>
          </w:tcPr>
          <w:p w14:paraId="405DE479" w14:textId="77777777" w:rsidR="00FD7855" w:rsidRPr="0033005A" w:rsidRDefault="00FD7855" w:rsidP="00CD774E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 xml:space="preserve">When someone </w:t>
            </w:r>
            <w:r w:rsidRPr="0033005A">
              <w:rPr>
                <w:i/>
                <w:bdr w:val="none" w:sz="0" w:space="0" w:color="auto" w:frame="1"/>
                <w:lang w:val="en-GB"/>
              </w:rPr>
              <w:t>…</w:t>
            </w:r>
            <w:r>
              <w:rPr>
                <w:i/>
                <w:bdr w:val="none" w:sz="0" w:space="0" w:color="auto" w:frame="1"/>
                <w:lang w:val="en-GB"/>
              </w:rPr>
              <w:t xml:space="preserve"> you could …</w:t>
            </w:r>
          </w:p>
        </w:tc>
      </w:tr>
      <w:tr w:rsidR="00FD7855" w:rsidRPr="004A3D04" w14:paraId="4ED51029" w14:textId="77777777" w:rsidTr="00FD7855">
        <w:trPr>
          <w:trHeight w:val="397"/>
        </w:trPr>
        <w:tc>
          <w:tcPr>
            <w:tcW w:w="8702" w:type="dxa"/>
            <w:vAlign w:val="center"/>
          </w:tcPr>
          <w:p w14:paraId="03E04C20" w14:textId="77777777" w:rsidR="00FD7855" w:rsidRDefault="00FD7855" w:rsidP="00CD774E">
            <w:pPr>
              <w:pStyle w:val="KeinLeerraum"/>
              <w:rPr>
                <w:i/>
                <w:bdr w:val="none" w:sz="0" w:space="0" w:color="auto" w:frame="1"/>
                <w:lang w:val="en-GB"/>
              </w:rPr>
            </w:pPr>
            <w:r>
              <w:rPr>
                <w:i/>
                <w:bdr w:val="none" w:sz="0" w:space="0" w:color="auto" w:frame="1"/>
                <w:lang w:val="en-GB"/>
              </w:rPr>
              <w:t>Sometimes it might also be helpful to …</w:t>
            </w:r>
          </w:p>
        </w:tc>
      </w:tr>
    </w:tbl>
    <w:p w14:paraId="5ED9D8FF" w14:textId="77777777" w:rsidR="000A05A3" w:rsidRPr="00FD7855" w:rsidRDefault="000A05A3" w:rsidP="00737918">
      <w:pPr>
        <w:spacing w:after="160" w:line="259" w:lineRule="auto"/>
        <w:rPr>
          <w:u w:val="single"/>
          <w:lang w:val="en-GB"/>
        </w:rPr>
      </w:pPr>
    </w:p>
    <w:sectPr w:rsidR="000A05A3" w:rsidRPr="00FD7855" w:rsidSect="00FC0F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4220A" w14:textId="77777777" w:rsidR="003C37B1" w:rsidRDefault="003C37B1" w:rsidP="001676EC">
      <w:r>
        <w:separator/>
      </w:r>
    </w:p>
  </w:endnote>
  <w:endnote w:type="continuationSeparator" w:id="0">
    <w:p w14:paraId="6F3FD748" w14:textId="77777777" w:rsidR="003C37B1" w:rsidRDefault="003C37B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353E2" w14:textId="77777777" w:rsidR="006C091C" w:rsidRDefault="006C09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9A09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7ADED28" wp14:editId="266FF8CA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95C901" w14:textId="23EB9C2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41392" w:rsidRPr="0064139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ADED28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495C901" w14:textId="23EB9C2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41392" w:rsidRPr="0064139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30A82E62" wp14:editId="3F0826A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6BF2E88" wp14:editId="5F68DFC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55E0DB1" wp14:editId="144019D1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43A7D4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2E54E9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55E0DB1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743A7D4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2E54E9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84DB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56CAB47" wp14:editId="44F3A327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36B229" w14:textId="3D6ED490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41392" w:rsidRPr="0064139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6CAB47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4E36B229" w14:textId="3D6ED490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41392" w:rsidRPr="0064139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C6D945" wp14:editId="548A1E8E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C31C67" wp14:editId="45258E0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EB9BC7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67F9B6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1C31C6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5EB9BC7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67F9B64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CC7ABD7" wp14:editId="2318418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B239E" w14:textId="77777777" w:rsidR="003C37B1" w:rsidRDefault="003C37B1" w:rsidP="001676EC">
      <w:r>
        <w:separator/>
      </w:r>
    </w:p>
  </w:footnote>
  <w:footnote w:type="continuationSeparator" w:id="0">
    <w:p w14:paraId="53C8B5D3" w14:textId="77777777" w:rsidR="003C37B1" w:rsidRDefault="003C37B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0F40D" w14:textId="77777777" w:rsidR="006C091C" w:rsidRDefault="006C09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906A44" w14:paraId="2170FA90" w14:textId="77777777" w:rsidTr="001676EC">
      <w:trPr>
        <w:trHeight w:val="300"/>
      </w:trPr>
      <w:tc>
        <w:tcPr>
          <w:tcW w:w="1425" w:type="dxa"/>
        </w:tcPr>
        <w:p w14:paraId="46277871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3446203" w14:textId="77777777" w:rsidR="001676EC" w:rsidRPr="00B21EED" w:rsidRDefault="00C92A73" w:rsidP="007C5604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Peer pressure</w:t>
          </w:r>
        </w:p>
      </w:tc>
    </w:tr>
  </w:tbl>
  <w:p w14:paraId="06492854" w14:textId="77777777" w:rsidR="001676EC" w:rsidRPr="00B21EED" w:rsidRDefault="001676EC">
    <w:pPr>
      <w:pStyle w:val="Kopfzeile"/>
      <w:rPr>
        <w:noProof/>
        <w:lang w:val="en-GB"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36D4C68" wp14:editId="43192BB1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CD2F7" w14:textId="77777777" w:rsidR="001676EC" w:rsidRPr="00B21EED" w:rsidRDefault="001676EC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E4C7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A2B2A95" wp14:editId="650D9727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A83FF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906A44" w14:paraId="23D47069" w14:textId="77777777" w:rsidTr="00FC0F4A">
      <w:trPr>
        <w:trHeight w:val="300"/>
      </w:trPr>
      <w:tc>
        <w:tcPr>
          <w:tcW w:w="1425" w:type="dxa"/>
        </w:tcPr>
        <w:p w14:paraId="51AB565A" w14:textId="77777777"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FF397E" w:rsidRPr="00FF397E">
            <w:rPr>
              <w:rFonts w:cs="Arial"/>
              <w:color w:val="FFFFFF" w:themeColor="background1"/>
            </w:rPr>
            <w:t>hema</w:t>
          </w:r>
          <w:r w:rsidR="00B54D71">
            <w:rPr>
              <w:rFonts w:cs="Arial"/>
              <w:color w:val="FFFFFF" w:themeColor="background1"/>
            </w:rPr>
            <w:t xml:space="preserve"> </w:t>
          </w:r>
        </w:p>
      </w:tc>
      <w:tc>
        <w:tcPr>
          <w:tcW w:w="6560" w:type="dxa"/>
        </w:tcPr>
        <w:p w14:paraId="351C9031" w14:textId="77777777" w:rsidR="001676EC" w:rsidRPr="00B21EED" w:rsidRDefault="006C091C" w:rsidP="007C5604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Peer pressure</w:t>
          </w:r>
        </w:p>
      </w:tc>
    </w:tr>
    <w:tr w:rsidR="001676EC" w14:paraId="2237D52B" w14:textId="77777777" w:rsidTr="00FC0F4A">
      <w:trPr>
        <w:trHeight w:val="300"/>
      </w:trPr>
      <w:tc>
        <w:tcPr>
          <w:tcW w:w="1425" w:type="dxa"/>
        </w:tcPr>
        <w:p w14:paraId="27E91FFF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357D47CA" w14:textId="77777777" w:rsidR="001676EC" w:rsidRPr="00B21EED" w:rsidRDefault="00FE5A6A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="00F764F3" w:rsidRPr="00B21EED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52F9A2B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C936AD"/>
    <w:multiLevelType w:val="hybridMultilevel"/>
    <w:tmpl w:val="AEF69350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642EF4"/>
    <w:multiLevelType w:val="hybridMultilevel"/>
    <w:tmpl w:val="1946F036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11937"/>
    <w:multiLevelType w:val="hybridMultilevel"/>
    <w:tmpl w:val="5DF86B46"/>
    <w:lvl w:ilvl="0" w:tplc="BA84EF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D0489"/>
    <w:multiLevelType w:val="hybridMultilevel"/>
    <w:tmpl w:val="392A4B22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0FC"/>
    <w:rsid w:val="00025A33"/>
    <w:rsid w:val="00037862"/>
    <w:rsid w:val="000400EE"/>
    <w:rsid w:val="00063609"/>
    <w:rsid w:val="0008273C"/>
    <w:rsid w:val="000A05A3"/>
    <w:rsid w:val="000B1F86"/>
    <w:rsid w:val="000C3EA5"/>
    <w:rsid w:val="000E6907"/>
    <w:rsid w:val="000F6082"/>
    <w:rsid w:val="001676EC"/>
    <w:rsid w:val="001826F5"/>
    <w:rsid w:val="001B6818"/>
    <w:rsid w:val="001C29BF"/>
    <w:rsid w:val="001F5E06"/>
    <w:rsid w:val="002444B1"/>
    <w:rsid w:val="002522BD"/>
    <w:rsid w:val="002643FB"/>
    <w:rsid w:val="002C3DFC"/>
    <w:rsid w:val="002D4DA0"/>
    <w:rsid w:val="002D7137"/>
    <w:rsid w:val="002E3BE5"/>
    <w:rsid w:val="0031304F"/>
    <w:rsid w:val="00354E4D"/>
    <w:rsid w:val="00356F08"/>
    <w:rsid w:val="00373CA4"/>
    <w:rsid w:val="003845F5"/>
    <w:rsid w:val="003B0C3F"/>
    <w:rsid w:val="003B3016"/>
    <w:rsid w:val="003C37B1"/>
    <w:rsid w:val="004055F6"/>
    <w:rsid w:val="0042484D"/>
    <w:rsid w:val="004A3D04"/>
    <w:rsid w:val="005C62A5"/>
    <w:rsid w:val="0061221D"/>
    <w:rsid w:val="0063527B"/>
    <w:rsid w:val="00641392"/>
    <w:rsid w:val="00656D2A"/>
    <w:rsid w:val="0066592C"/>
    <w:rsid w:val="006C091C"/>
    <w:rsid w:val="007376E7"/>
    <w:rsid w:val="00737918"/>
    <w:rsid w:val="00765498"/>
    <w:rsid w:val="00781F7C"/>
    <w:rsid w:val="00783E9D"/>
    <w:rsid w:val="007A3B87"/>
    <w:rsid w:val="007B612E"/>
    <w:rsid w:val="007C5604"/>
    <w:rsid w:val="007D525A"/>
    <w:rsid w:val="00822C2A"/>
    <w:rsid w:val="00827355"/>
    <w:rsid w:val="0086256A"/>
    <w:rsid w:val="00871E54"/>
    <w:rsid w:val="00890449"/>
    <w:rsid w:val="00902B2B"/>
    <w:rsid w:val="00906A44"/>
    <w:rsid w:val="009071A0"/>
    <w:rsid w:val="009664A4"/>
    <w:rsid w:val="009A7E9A"/>
    <w:rsid w:val="00A72A46"/>
    <w:rsid w:val="00A739FD"/>
    <w:rsid w:val="00A801BF"/>
    <w:rsid w:val="00A97BA7"/>
    <w:rsid w:val="00AE53E4"/>
    <w:rsid w:val="00B21EED"/>
    <w:rsid w:val="00B50C45"/>
    <w:rsid w:val="00B51F4A"/>
    <w:rsid w:val="00B54D71"/>
    <w:rsid w:val="00B557D9"/>
    <w:rsid w:val="00B91FF6"/>
    <w:rsid w:val="00BC4B4F"/>
    <w:rsid w:val="00BF4816"/>
    <w:rsid w:val="00C90F36"/>
    <w:rsid w:val="00C92A73"/>
    <w:rsid w:val="00CA462B"/>
    <w:rsid w:val="00CA7F87"/>
    <w:rsid w:val="00D00910"/>
    <w:rsid w:val="00D11FA5"/>
    <w:rsid w:val="00D2173A"/>
    <w:rsid w:val="00D276E3"/>
    <w:rsid w:val="00D27ECF"/>
    <w:rsid w:val="00D4774C"/>
    <w:rsid w:val="00DD1453"/>
    <w:rsid w:val="00E50714"/>
    <w:rsid w:val="00E914F2"/>
    <w:rsid w:val="00EC48F8"/>
    <w:rsid w:val="00ED73C1"/>
    <w:rsid w:val="00F67BE3"/>
    <w:rsid w:val="00F764F3"/>
    <w:rsid w:val="00F844E5"/>
    <w:rsid w:val="00F90083"/>
    <w:rsid w:val="00F90ECD"/>
    <w:rsid w:val="00FA0FB3"/>
    <w:rsid w:val="00FA18AF"/>
    <w:rsid w:val="00FC0F4A"/>
    <w:rsid w:val="00FD172E"/>
    <w:rsid w:val="00FD7855"/>
    <w:rsid w:val="00FE4F42"/>
    <w:rsid w:val="00FE51A0"/>
    <w:rsid w:val="00FE5A6A"/>
    <w:rsid w:val="00FF397E"/>
    <w:rsid w:val="00FF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C23430"/>
  <w15:docId w15:val="{48D3EC7B-C379-465E-A1D8-815B9571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902B2B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berschrift4">
    <w:name w:val="heading 4"/>
    <w:basedOn w:val="Standard"/>
    <w:link w:val="berschrift4Zchn"/>
    <w:uiPriority w:val="9"/>
    <w:qFormat/>
    <w:rsid w:val="00902B2B"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paragraph" w:styleId="KeinLeerraum">
    <w:name w:val="No Spacing"/>
    <w:uiPriority w:val="1"/>
    <w:qFormat/>
    <w:rsid w:val="007376E7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F764F3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5071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Fett">
    <w:name w:val="Strong"/>
    <w:basedOn w:val="Absatz-Standardschriftart"/>
    <w:uiPriority w:val="22"/>
    <w:qFormat/>
    <w:rsid w:val="00E5071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2643FB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A7E9A"/>
    <w:pPr>
      <w:spacing w:after="0"/>
      <w:ind w:left="720"/>
      <w:contextualSpacing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02B2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02B2B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22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221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221D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22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221D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4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-Od6ENjJJ-U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9BCABE-DFA6-4E36-878E-E5445FF3A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3</cp:revision>
  <dcterms:created xsi:type="dcterms:W3CDTF">2021-06-29T14:46:00Z</dcterms:created>
  <dcterms:modified xsi:type="dcterms:W3CDTF">2021-07-12T08:00:00Z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